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B16C" w14:textId="77777777" w:rsidR="008853DA" w:rsidRDefault="008853DA">
      <w:pPr>
        <w:rPr>
          <w:b/>
        </w:rPr>
      </w:pPr>
      <w:r w:rsidRPr="008853DA">
        <w:rPr>
          <w:b/>
        </w:rPr>
        <w:t>Produktion og anvendelse af celler og væv (</w:t>
      </w:r>
      <w:proofErr w:type="spellStart"/>
      <w:r w:rsidRPr="008853DA">
        <w:rPr>
          <w:b/>
        </w:rPr>
        <w:t>SoHO</w:t>
      </w:r>
      <w:proofErr w:type="spellEnd"/>
      <w:r w:rsidRPr="008853DA">
        <w:rPr>
          <w:b/>
        </w:rPr>
        <w:t xml:space="preserve">) samt cellulær terapi (4 dage) </w:t>
      </w:r>
    </w:p>
    <w:p w14:paraId="65002E82" w14:textId="77777777" w:rsidR="008B495F" w:rsidRDefault="008B495F">
      <w:pPr>
        <w:rPr>
          <w:b/>
        </w:rPr>
      </w:pPr>
      <w:r>
        <w:rPr>
          <w:b/>
        </w:rPr>
        <w:t>P</w:t>
      </w:r>
      <w:r w:rsidRPr="008B495F">
        <w:rPr>
          <w:b/>
        </w:rPr>
        <w:t>lacering i uddannelsen</w:t>
      </w:r>
      <w:r>
        <w:rPr>
          <w:b/>
        </w:rPr>
        <w:br/>
      </w:r>
      <w:r w:rsidRPr="008B495F">
        <w:t>Afholdes hvert 3. år</w:t>
      </w:r>
    </w:p>
    <w:p w14:paraId="53052CDB" w14:textId="77777777" w:rsidR="006B59E0" w:rsidRPr="006B59E0" w:rsidRDefault="008B495F">
      <w:pPr>
        <w:rPr>
          <w:b/>
        </w:rPr>
      </w:pPr>
      <w:r>
        <w:rPr>
          <w:b/>
        </w:rPr>
        <w:t>Kursets varighed</w:t>
      </w:r>
      <w:r>
        <w:rPr>
          <w:b/>
        </w:rPr>
        <w:br/>
      </w:r>
      <w:r w:rsidR="00350CA4">
        <w:t>4</w:t>
      </w:r>
      <w:r w:rsidRPr="008B495F">
        <w:t xml:space="preserve"> dage</w:t>
      </w:r>
    </w:p>
    <w:p w14:paraId="32F0DF24" w14:textId="06AFCFE2" w:rsidR="00EA7095" w:rsidRDefault="00D40D57" w:rsidP="00EA7095">
      <w:pPr>
        <w:spacing w:after="0"/>
      </w:pPr>
      <w:r>
        <w:rPr>
          <w:b/>
        </w:rPr>
        <w:t>Kursets f</w:t>
      </w:r>
      <w:r w:rsidR="006B59E0" w:rsidRPr="006B59E0">
        <w:rPr>
          <w:b/>
        </w:rPr>
        <w:t>ormål</w:t>
      </w:r>
      <w:r w:rsidR="006B59E0">
        <w:br/>
      </w:r>
      <w:r w:rsidR="008853DA">
        <w:t xml:space="preserve">Kurset omhandler anvendelse af </w:t>
      </w:r>
      <w:proofErr w:type="spellStart"/>
      <w:r w:rsidR="003C341C">
        <w:t>Substances</w:t>
      </w:r>
      <w:proofErr w:type="spellEnd"/>
      <w:r w:rsidR="003C341C">
        <w:t xml:space="preserve"> of Human </w:t>
      </w:r>
      <w:proofErr w:type="spellStart"/>
      <w:r w:rsidR="003C341C">
        <w:t>Origin</w:t>
      </w:r>
      <w:proofErr w:type="spellEnd"/>
      <w:r w:rsidR="003C341C" w:rsidRPr="003C341C">
        <w:t xml:space="preserve"> </w:t>
      </w:r>
      <w:r w:rsidR="003C341C">
        <w:t>(</w:t>
      </w:r>
      <w:proofErr w:type="spellStart"/>
      <w:r w:rsidR="003C341C">
        <w:t>SoHOs</w:t>
      </w:r>
      <w:proofErr w:type="spellEnd"/>
      <w:r w:rsidR="003C341C">
        <w:t>)</w:t>
      </w:r>
      <w:r w:rsidR="008853DA">
        <w:t xml:space="preserve">, med fokus på celler og væv samt </w:t>
      </w:r>
      <w:proofErr w:type="spellStart"/>
      <w:r w:rsidR="008853DA">
        <w:t>advanced</w:t>
      </w:r>
      <w:proofErr w:type="spellEnd"/>
      <w:r w:rsidR="008853DA">
        <w:t xml:space="preserve"> </w:t>
      </w:r>
      <w:proofErr w:type="spellStart"/>
      <w:r w:rsidR="008853DA">
        <w:t>therapy</w:t>
      </w:r>
      <w:proofErr w:type="spellEnd"/>
      <w:r w:rsidR="008853DA">
        <w:t xml:space="preserve"> medicinal products (ATMP)</w:t>
      </w:r>
      <w:r w:rsidR="003C341C">
        <w:t xml:space="preserve">, herunder </w:t>
      </w:r>
      <w:r w:rsidR="008853DA">
        <w:t>genterapi, cellulær terapi</w:t>
      </w:r>
      <w:r w:rsidR="003C341C">
        <w:t xml:space="preserve"> og</w:t>
      </w:r>
      <w:r w:rsidR="008853DA">
        <w:t xml:space="preserve"> vævsterapi. Ved kurset gennemgås forskellige typer af cellulær terapi (stamcelle og non-stamcelle baserede) som anvendes til at behandle cancer og andre former for immunsygdomme, samt inden for regenerativ medicin. Fokus vil være på etablerede terapier herunder kliniske aspekter, som </w:t>
      </w:r>
      <w:proofErr w:type="spellStart"/>
      <w:r w:rsidR="008853DA">
        <w:t>immunrekonstitution</w:t>
      </w:r>
      <w:proofErr w:type="spellEnd"/>
      <w:r w:rsidR="008853DA">
        <w:t xml:space="preserve">, akutte komplikationer og senfølger, men også nye og fremtidige behandlingsmuligheder vil blive omtalt. </w:t>
      </w:r>
      <w:r w:rsidR="003E5E3D">
        <w:t>Udredning</w:t>
      </w:r>
      <w:r w:rsidR="001F27C2">
        <w:t xml:space="preserve"> og udvælgelse</w:t>
      </w:r>
      <w:r w:rsidR="003E5E3D">
        <w:t xml:space="preserve"> af </w:t>
      </w:r>
      <w:proofErr w:type="spellStart"/>
      <w:r w:rsidR="003E5E3D">
        <w:t>allogene</w:t>
      </w:r>
      <w:proofErr w:type="spellEnd"/>
      <w:r w:rsidR="003E5E3D">
        <w:t xml:space="preserve"> donorer </w:t>
      </w:r>
      <w:r w:rsidR="001F27C2">
        <w:t>i henhold til helbredstilstand og kontraindikationer/bivirkninger</w:t>
      </w:r>
      <w:r w:rsidR="003E5E3D">
        <w:t xml:space="preserve"> ved forskellige celleudtagningsmetoder samt opfølgning gennemgås. </w:t>
      </w:r>
    </w:p>
    <w:p w14:paraId="0896C286" w14:textId="73CA372D" w:rsidR="008853DA" w:rsidRDefault="008853DA" w:rsidP="00EA7095">
      <w:pPr>
        <w:spacing w:after="0"/>
      </w:pPr>
      <w:r>
        <w:t>Transplantation af væv som fx knogler, kar og fæces mikrobiom bliver nævnt.</w:t>
      </w:r>
      <w:r w:rsidR="003C341C">
        <w:t xml:space="preserve"> </w:t>
      </w:r>
      <w:r w:rsidR="00EA7095">
        <w:t xml:space="preserve">Kurset giver </w:t>
      </w:r>
      <w:proofErr w:type="gramStart"/>
      <w:r w:rsidR="00EA7095">
        <w:t>endvidere</w:t>
      </w:r>
      <w:proofErr w:type="gramEnd"/>
      <w:r w:rsidR="00EA7095">
        <w:t xml:space="preserve"> indsigt i a</w:t>
      </w:r>
      <w:r w:rsidR="003C341C">
        <w:t>nalyser, metoder og kvalitetssikring, herunder God fremstilling</w:t>
      </w:r>
      <w:r w:rsidR="00356CDE">
        <w:t>s</w:t>
      </w:r>
      <w:r w:rsidR="003C341C">
        <w:t>praksis (GMP), i forbindelse med fremstilling af cellulære terapi produkter. Der</w:t>
      </w:r>
      <w:r w:rsidR="00EA7095">
        <w:t xml:space="preserve"> informeres om</w:t>
      </w:r>
      <w:r>
        <w:t xml:space="preserve"> lovgivning på området og om biobanker. </w:t>
      </w:r>
    </w:p>
    <w:p w14:paraId="0C92DBB7" w14:textId="77777777" w:rsidR="00EA7095" w:rsidRDefault="00EA7095" w:rsidP="00EA7095">
      <w:pPr>
        <w:spacing w:after="0"/>
      </w:pPr>
    </w:p>
    <w:p w14:paraId="1AB156EA" w14:textId="77777777" w:rsidR="00BF0AE9" w:rsidRDefault="00D40D57" w:rsidP="008E7907">
      <w:pPr>
        <w:rPr>
          <w:b/>
        </w:rPr>
      </w:pPr>
      <w:r w:rsidRPr="00D40D57">
        <w:rPr>
          <w:b/>
        </w:rPr>
        <w:t>Kursets metoder</w:t>
      </w:r>
    </w:p>
    <w:p w14:paraId="38F99EC9" w14:textId="12BCAA06" w:rsidR="003E5E3D" w:rsidRDefault="008853DA" w:rsidP="003E5E3D">
      <w:pPr>
        <w:spacing w:after="0"/>
        <w:rPr>
          <w:b/>
        </w:rPr>
      </w:pPr>
      <w:r>
        <w:t>K</w:t>
      </w:r>
      <w:r w:rsidR="00240A98">
        <w:t xml:space="preserve">ursusdagene </w:t>
      </w:r>
      <w:r>
        <w:t>er en blanding af</w:t>
      </w:r>
      <w:r w:rsidR="00240A98">
        <w:t xml:space="preserve"> forelæsninger </w:t>
      </w:r>
      <w:r>
        <w:t xml:space="preserve">og </w:t>
      </w:r>
      <w:r w:rsidR="00240A98">
        <w:t>gruppearbejde</w:t>
      </w:r>
      <w:r w:rsidR="004D419E">
        <w:t>/workshops</w:t>
      </w:r>
      <w:r w:rsidR="00240A98">
        <w:t xml:space="preserve"> hvor der arbejdes med dagens emner. Gruppearbejderne tager udgangspunkt i cases og faciliteres af en af kursets undervisere.</w:t>
      </w:r>
      <w:r w:rsidR="004A07B7">
        <w:t xml:space="preserve"> </w:t>
      </w:r>
      <w:r w:rsidR="00A649B9">
        <w:t xml:space="preserve">I forbindelse med forelæsningerne vil der være mulighed for </w:t>
      </w:r>
      <w:r w:rsidR="00240A98">
        <w:t>diskussion med deltagelse af læger fra flere forskellige specialer indenfor emnekredsen.</w:t>
      </w:r>
      <w:r w:rsidR="00D40D57">
        <w:rPr>
          <w:b/>
        </w:rPr>
        <w:br/>
      </w:r>
      <w:r w:rsidR="004A07B7">
        <w:rPr>
          <w:b/>
        </w:rPr>
        <w:br/>
      </w:r>
      <w:r w:rsidR="008B495F">
        <w:rPr>
          <w:b/>
        </w:rPr>
        <w:t>Kursets læringsmål</w:t>
      </w:r>
    </w:p>
    <w:p w14:paraId="7FF29203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Viden om </w:t>
      </w:r>
      <w:proofErr w:type="spellStart"/>
      <w:r>
        <w:rPr>
          <w:rFonts w:eastAsia="Times New Roman"/>
          <w:color w:val="000000"/>
        </w:rPr>
        <w:t>SoHos</w:t>
      </w:r>
      <w:proofErr w:type="spellEnd"/>
      <w:r>
        <w:rPr>
          <w:rFonts w:eastAsia="Times New Roman"/>
          <w:color w:val="000000"/>
        </w:rPr>
        <w:t xml:space="preserve"> med fokus på celler og væv</w:t>
      </w:r>
    </w:p>
    <w:p w14:paraId="17D86AF0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Kendskab til lovgivning, kvalitetssikring/GMP samt akkreditering på området</w:t>
      </w:r>
    </w:p>
    <w:p w14:paraId="648B37C0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Opnå klinisk viden om </w:t>
      </w:r>
      <w:proofErr w:type="spellStart"/>
      <w:r>
        <w:rPr>
          <w:rFonts w:eastAsia="Times New Roman"/>
          <w:color w:val="000000"/>
        </w:rPr>
        <w:t>allogen</w:t>
      </w:r>
      <w:proofErr w:type="spellEnd"/>
      <w:r>
        <w:rPr>
          <w:rFonts w:eastAsia="Times New Roman"/>
          <w:color w:val="000000"/>
        </w:rPr>
        <w:t xml:space="preserve"> SCT, autolog-HDT og ATMP</w:t>
      </w:r>
    </w:p>
    <w:p w14:paraId="4BE6B44A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Vejlede klinikere i praktisk anvendelse af </w:t>
      </w:r>
      <w:proofErr w:type="spellStart"/>
      <w:r>
        <w:rPr>
          <w:rFonts w:eastAsia="Times New Roman"/>
          <w:color w:val="000000"/>
        </w:rPr>
        <w:t>SoHos</w:t>
      </w:r>
      <w:proofErr w:type="spellEnd"/>
      <w:r>
        <w:rPr>
          <w:rFonts w:eastAsia="Times New Roman"/>
          <w:color w:val="000000"/>
        </w:rPr>
        <w:t xml:space="preserve"> </w:t>
      </w:r>
    </w:p>
    <w:p w14:paraId="6C9F582B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Kunne udføre klinisk donorevaluering, clearing og opfølgning af </w:t>
      </w:r>
      <w:proofErr w:type="spellStart"/>
      <w:r>
        <w:rPr>
          <w:rFonts w:eastAsia="Times New Roman"/>
          <w:color w:val="000000"/>
        </w:rPr>
        <w:t>allogene</w:t>
      </w:r>
      <w:proofErr w:type="spellEnd"/>
      <w:r>
        <w:rPr>
          <w:rFonts w:eastAsia="Times New Roman"/>
          <w:color w:val="000000"/>
        </w:rPr>
        <w:t xml:space="preserve"> stamcelledonorer</w:t>
      </w:r>
    </w:p>
    <w:p w14:paraId="380648EE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Kendskab til ATMP, anvendelsesmuligheder og </w:t>
      </w:r>
      <w:proofErr w:type="spellStart"/>
      <w:r>
        <w:rPr>
          <w:rFonts w:eastAsia="Times New Roman"/>
          <w:color w:val="000000"/>
        </w:rPr>
        <w:t>KIAs</w:t>
      </w:r>
      <w:proofErr w:type="spellEnd"/>
      <w:r>
        <w:rPr>
          <w:rFonts w:eastAsia="Times New Roman"/>
          <w:color w:val="000000"/>
        </w:rPr>
        <w:t xml:space="preserve"> rolle</w:t>
      </w:r>
    </w:p>
    <w:p w14:paraId="6428AE19" w14:textId="77777777" w:rsidR="003E5E3D" w:rsidRDefault="003E5E3D" w:rsidP="003E5E3D">
      <w:pPr>
        <w:pStyle w:val="Listeafsnit"/>
        <w:numPr>
          <w:ilvl w:val="0"/>
          <w:numId w:val="1"/>
        </w:numPr>
        <w:spacing w:after="0" w:line="28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Kendskab til anvendte metoder ved fremstilling af celleprodukter, herunder specialprocedurer og ATMP-fremstilling</w:t>
      </w:r>
    </w:p>
    <w:p w14:paraId="20600662" w14:textId="3322DD09" w:rsidR="008B495F" w:rsidRDefault="008B495F" w:rsidP="003E5E3D">
      <w:pPr>
        <w:spacing w:after="0"/>
      </w:pPr>
      <w:r>
        <w:rPr>
          <w:b/>
        </w:rPr>
        <w:br/>
      </w:r>
    </w:p>
    <w:p w14:paraId="13E5149C" w14:textId="77777777" w:rsidR="00A649B9" w:rsidRDefault="00A649B9" w:rsidP="00EA7095">
      <w:pPr>
        <w:spacing w:after="0"/>
      </w:pPr>
    </w:p>
    <w:p w14:paraId="1EE199FF" w14:textId="795137E4" w:rsidR="00D40D57" w:rsidRDefault="008B495F" w:rsidP="006B59E0">
      <w:r w:rsidRPr="008B495F">
        <w:rPr>
          <w:b/>
        </w:rPr>
        <w:t>Kursusmateriale</w:t>
      </w:r>
      <w:r>
        <w:rPr>
          <w:b/>
        </w:rPr>
        <w:t>, herunder forslag til litteratur</w:t>
      </w:r>
      <w:r>
        <w:rPr>
          <w:b/>
        </w:rPr>
        <w:br/>
      </w:r>
      <w:r w:rsidRPr="00D40D57">
        <w:t>Kursisterne modtager et kursusprogram</w:t>
      </w:r>
      <w:r w:rsidR="003E5E3D">
        <w:t xml:space="preserve"> samt forslag til relevant litteratur</w:t>
      </w:r>
      <w:r w:rsidR="00D40D57">
        <w:t xml:space="preserve"> </w:t>
      </w:r>
      <w:r w:rsidR="009021AE">
        <w:t xml:space="preserve">et par uger </w:t>
      </w:r>
      <w:r w:rsidRPr="00D40D57">
        <w:t>forud for kursus</w:t>
      </w:r>
      <w:r w:rsidR="009021AE">
        <w:t>start</w:t>
      </w:r>
      <w:r w:rsidRPr="00D40D57">
        <w:t>.</w:t>
      </w:r>
      <w:r w:rsidR="00D40D57">
        <w:t xml:space="preserve"> </w:t>
      </w:r>
    </w:p>
    <w:p w14:paraId="4FDD8E8C" w14:textId="34DBDAA0" w:rsidR="00D40D57" w:rsidRPr="00D40D57" w:rsidRDefault="008B495F" w:rsidP="00D40D57">
      <w:r w:rsidRPr="008B495F">
        <w:rPr>
          <w:b/>
        </w:rPr>
        <w:t>Forberedelse</w:t>
      </w:r>
      <w:r w:rsidR="00D40D57">
        <w:rPr>
          <w:b/>
        </w:rPr>
        <w:br/>
      </w:r>
      <w:r w:rsidR="00D40D57">
        <w:t xml:space="preserve">Kursisterne modtager </w:t>
      </w:r>
      <w:r w:rsidR="003E5E3D">
        <w:t>et forslag til litteratur</w:t>
      </w:r>
      <w:r w:rsidR="00D40D57">
        <w:t xml:space="preserve">, hvor det fremgår hvad kursisten </w:t>
      </w:r>
      <w:r w:rsidR="00BF0AE9">
        <w:t>med fordel kan</w:t>
      </w:r>
      <w:r w:rsidR="00D40D57">
        <w:t xml:space="preserve"> have læst </w:t>
      </w:r>
      <w:r w:rsidR="00D40D57">
        <w:lastRenderedPageBreak/>
        <w:t>forud for kursusstart for at være optimalt forberedt.</w:t>
      </w:r>
      <w:r w:rsidR="003E5E3D">
        <w:t xml:space="preserve"> Herudover modtager kursisterne et oplæg til forberedelse med henblik på aktiv deltagelse i kursets workshops.</w:t>
      </w:r>
    </w:p>
    <w:p w14:paraId="01B27292" w14:textId="77777777" w:rsidR="008B495F" w:rsidRDefault="008B495F" w:rsidP="006B59E0">
      <w:r w:rsidRPr="008B495F">
        <w:rPr>
          <w:b/>
        </w:rPr>
        <w:t>Evaluering</w:t>
      </w:r>
      <w:r>
        <w:br/>
      </w:r>
      <w:r w:rsidR="00BF0AE9">
        <w:t>Efter kurset udsendes et link til en skriftlig evaluering</w:t>
      </w:r>
      <w:r w:rsidR="004A07B7">
        <w:t>.</w:t>
      </w:r>
      <w:r w:rsidRPr="00350CA4">
        <w:br/>
        <w:t>Kurset attesteres i den elektroniske logbog.</w:t>
      </w:r>
    </w:p>
    <w:p w14:paraId="35E1F91F" w14:textId="77777777" w:rsidR="006B59E0" w:rsidRDefault="008853DA">
      <w:r>
        <w:rPr>
          <w:b/>
        </w:rPr>
        <w:t>Delk</w:t>
      </w:r>
      <w:r w:rsidR="008B495F" w:rsidRPr="008B495F">
        <w:rPr>
          <w:b/>
        </w:rPr>
        <w:t>ursusleder</w:t>
      </w:r>
      <w:r>
        <w:rPr>
          <w:b/>
        </w:rPr>
        <w:t>e</w:t>
      </w:r>
      <w:r w:rsidR="008B495F" w:rsidRPr="008B495F">
        <w:rPr>
          <w:b/>
        </w:rPr>
        <w:t xml:space="preserve"> og muligheder for kontakt</w:t>
      </w:r>
      <w:r w:rsidR="008B495F">
        <w:br/>
      </w:r>
      <w:r>
        <w:t xml:space="preserve">Eva Kannik Haastrup </w:t>
      </w:r>
      <w:hyperlink r:id="rId7" w:history="1">
        <w:r w:rsidRPr="00E1271B">
          <w:rPr>
            <w:rStyle w:val="Hyperlink"/>
          </w:rPr>
          <w:t>Eva.Haastrup@regionh.dk</w:t>
        </w:r>
      </w:hyperlink>
    </w:p>
    <w:p w14:paraId="71DB2563" w14:textId="5853BA1B" w:rsidR="008853DA" w:rsidRDefault="003E5E3D">
      <w:r>
        <w:t>Lia Minculescu Lia.Minculescu@regionh.dk</w:t>
      </w:r>
    </w:p>
    <w:sectPr w:rsidR="008853DA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5AC1" w14:textId="77777777" w:rsidR="000236A3" w:rsidRDefault="000236A3" w:rsidP="006B59E0">
      <w:pPr>
        <w:spacing w:after="0" w:line="240" w:lineRule="auto"/>
      </w:pPr>
      <w:r>
        <w:separator/>
      </w:r>
    </w:p>
  </w:endnote>
  <w:endnote w:type="continuationSeparator" w:id="0">
    <w:p w14:paraId="563B0B35" w14:textId="77777777" w:rsidR="000236A3" w:rsidRDefault="000236A3" w:rsidP="006B5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C6F0" w14:textId="77777777" w:rsidR="000236A3" w:rsidRDefault="000236A3" w:rsidP="006B59E0">
      <w:pPr>
        <w:spacing w:after="0" w:line="240" w:lineRule="auto"/>
      </w:pPr>
      <w:r>
        <w:separator/>
      </w:r>
    </w:p>
  </w:footnote>
  <w:footnote w:type="continuationSeparator" w:id="0">
    <w:p w14:paraId="3D5EA3AC" w14:textId="77777777" w:rsidR="000236A3" w:rsidRDefault="000236A3" w:rsidP="006B5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EC9E" w14:textId="48392DF8" w:rsidR="006B59E0" w:rsidRDefault="00A16910">
    <w:pPr>
      <w:pStyle w:val="Sidehoved"/>
    </w:pPr>
    <w:r>
      <w:t>01</w:t>
    </w:r>
    <w:r w:rsidR="007B3869">
      <w:t>.</w:t>
    </w:r>
    <w:r>
      <w:t>09.2026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318A7"/>
    <w:multiLevelType w:val="hybridMultilevel"/>
    <w:tmpl w:val="E97254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11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E0"/>
    <w:rsid w:val="000160ED"/>
    <w:rsid w:val="00017637"/>
    <w:rsid w:val="000236A3"/>
    <w:rsid w:val="000316CA"/>
    <w:rsid w:val="000B2B08"/>
    <w:rsid w:val="001E11B5"/>
    <w:rsid w:val="001F27C2"/>
    <w:rsid w:val="00240A98"/>
    <w:rsid w:val="00251E23"/>
    <w:rsid w:val="00350CA4"/>
    <w:rsid w:val="00356CDE"/>
    <w:rsid w:val="003C341C"/>
    <w:rsid w:val="003E5E3D"/>
    <w:rsid w:val="004A07B7"/>
    <w:rsid w:val="004D419E"/>
    <w:rsid w:val="006B59E0"/>
    <w:rsid w:val="00711129"/>
    <w:rsid w:val="007417ED"/>
    <w:rsid w:val="007B3869"/>
    <w:rsid w:val="0083708F"/>
    <w:rsid w:val="0085623C"/>
    <w:rsid w:val="008853DA"/>
    <w:rsid w:val="008908DA"/>
    <w:rsid w:val="008B495F"/>
    <w:rsid w:val="008E7907"/>
    <w:rsid w:val="009021AE"/>
    <w:rsid w:val="00A16910"/>
    <w:rsid w:val="00A63851"/>
    <w:rsid w:val="00A649B9"/>
    <w:rsid w:val="00B77389"/>
    <w:rsid w:val="00B94278"/>
    <w:rsid w:val="00BF0AE9"/>
    <w:rsid w:val="00D07F5D"/>
    <w:rsid w:val="00D40D57"/>
    <w:rsid w:val="00EA7095"/>
    <w:rsid w:val="00F137E2"/>
    <w:rsid w:val="00F6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7073"/>
  <w15:docId w15:val="{1A804CAB-F909-4FF3-B08A-0C0598AA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B5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B59E0"/>
  </w:style>
  <w:style w:type="paragraph" w:styleId="Sidefod">
    <w:name w:val="footer"/>
    <w:basedOn w:val="Normal"/>
    <w:link w:val="SidefodTegn"/>
    <w:uiPriority w:val="99"/>
    <w:unhideWhenUsed/>
    <w:rsid w:val="006B5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B59E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59E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4"/>
    <w:qFormat/>
    <w:rsid w:val="008E790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853DA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C341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C341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C341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C341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C341C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1F27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.Haastrup@regionh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Christine Nilsson</dc:creator>
  <cp:lastModifiedBy>Lia Minculescu</cp:lastModifiedBy>
  <cp:revision>4</cp:revision>
  <dcterms:created xsi:type="dcterms:W3CDTF">2026-09-01T08:18:00Z</dcterms:created>
  <dcterms:modified xsi:type="dcterms:W3CDTF">2026-09-01T08:59:00Z</dcterms:modified>
</cp:coreProperties>
</file>