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0A4C" w14:textId="16096F23" w:rsidR="00AD344E" w:rsidRPr="00907132" w:rsidRDefault="00D15A00" w:rsidP="00907132">
      <w:pPr>
        <w:pStyle w:val="Markeringsbobletek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132">
        <w:rPr>
          <w:rFonts w:ascii="Times New Roman" w:hAnsi="Times New Roman" w:cs="Times New Roman"/>
          <w:b/>
          <w:bCs/>
          <w:sz w:val="32"/>
          <w:szCs w:val="32"/>
        </w:rPr>
        <w:t>Oversigt over kompetencekort</w:t>
      </w:r>
    </w:p>
    <w:p w14:paraId="15B38A20" w14:textId="77777777" w:rsidR="00907132" w:rsidRPr="009A6829" w:rsidRDefault="00907132" w:rsidP="00D15A00">
      <w:pPr>
        <w:pStyle w:val="Markeringsbobleteks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2546"/>
        <w:gridCol w:w="3112"/>
        <w:gridCol w:w="5541"/>
        <w:gridCol w:w="1559"/>
        <w:gridCol w:w="2147"/>
      </w:tblGrid>
      <w:tr w:rsidR="00F65995" w:rsidRPr="004B2713" w14:paraId="578A8853" w14:textId="77777777" w:rsidTr="009A6829">
        <w:tc>
          <w:tcPr>
            <w:tcW w:w="182" w:type="pct"/>
            <w:vMerge w:val="restart"/>
            <w:vAlign w:val="center"/>
          </w:tcPr>
          <w:p w14:paraId="3207E2D1" w14:textId="77777777" w:rsidR="00F65995" w:rsidRPr="004B2713" w:rsidRDefault="00F65995" w:rsidP="00F659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B2713">
              <w:rPr>
                <w:rFonts w:ascii="Times New Roman" w:hAnsi="Times New Roman" w:cs="Times New Roman"/>
                <w:b/>
                <w:sz w:val="21"/>
                <w:szCs w:val="21"/>
              </w:rPr>
              <w:t>Nr</w:t>
            </w:r>
            <w:proofErr w:type="spellEnd"/>
          </w:p>
        </w:tc>
        <w:tc>
          <w:tcPr>
            <w:tcW w:w="823" w:type="pct"/>
            <w:vMerge w:val="restart"/>
            <w:vAlign w:val="center"/>
          </w:tcPr>
          <w:p w14:paraId="739528B1" w14:textId="77777777" w:rsidR="00F65995" w:rsidRPr="004B2713" w:rsidRDefault="00F65995" w:rsidP="00F659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b/>
                <w:sz w:val="21"/>
                <w:szCs w:val="21"/>
              </w:rPr>
              <w:t>Kompetencekort</w:t>
            </w:r>
          </w:p>
        </w:tc>
        <w:tc>
          <w:tcPr>
            <w:tcW w:w="1006" w:type="pct"/>
            <w:vMerge w:val="restart"/>
            <w:vAlign w:val="center"/>
          </w:tcPr>
          <w:p w14:paraId="3C46F40E" w14:textId="77777777" w:rsidR="00F65995" w:rsidRPr="004B2713" w:rsidRDefault="00F65995" w:rsidP="00F659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b/>
                <w:sz w:val="21"/>
                <w:szCs w:val="21"/>
              </w:rPr>
              <w:t>Kompetencevurderings-metode</w:t>
            </w:r>
          </w:p>
        </w:tc>
        <w:tc>
          <w:tcPr>
            <w:tcW w:w="1791" w:type="pct"/>
            <w:vMerge w:val="restart"/>
            <w:vAlign w:val="center"/>
          </w:tcPr>
          <w:p w14:paraId="090D8A57" w14:textId="77777777" w:rsidR="00F65995" w:rsidRPr="004B2713" w:rsidRDefault="00F65995" w:rsidP="00F659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b/>
                <w:sz w:val="21"/>
                <w:szCs w:val="21"/>
              </w:rPr>
              <w:t>Kompetence</w:t>
            </w:r>
          </w:p>
        </w:tc>
        <w:tc>
          <w:tcPr>
            <w:tcW w:w="1198" w:type="pct"/>
            <w:gridSpan w:val="2"/>
            <w:vAlign w:val="center"/>
          </w:tcPr>
          <w:p w14:paraId="6780E97F" w14:textId="77777777" w:rsidR="00F65995" w:rsidRPr="004B2713" w:rsidRDefault="00F65995" w:rsidP="00F659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b/>
                <w:sz w:val="21"/>
                <w:szCs w:val="21"/>
              </w:rPr>
              <w:t>Hyppighed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(minimum)</w:t>
            </w:r>
          </w:p>
        </w:tc>
      </w:tr>
      <w:tr w:rsidR="00F65995" w:rsidRPr="004B2713" w14:paraId="793C39AD" w14:textId="77777777" w:rsidTr="009A6829">
        <w:trPr>
          <w:cantSplit/>
          <w:trHeight w:val="299"/>
        </w:trPr>
        <w:tc>
          <w:tcPr>
            <w:tcW w:w="182" w:type="pct"/>
            <w:vMerge/>
          </w:tcPr>
          <w:p w14:paraId="789CB429" w14:textId="77777777" w:rsidR="00F65995" w:rsidRPr="004B2713" w:rsidRDefault="00F65995" w:rsidP="00F6599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vMerge/>
          </w:tcPr>
          <w:p w14:paraId="2EB88B32" w14:textId="77777777" w:rsidR="00F65995" w:rsidRPr="004B2713" w:rsidRDefault="00F65995" w:rsidP="00F6599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6" w:type="pct"/>
            <w:vMerge/>
          </w:tcPr>
          <w:p w14:paraId="78C0D234" w14:textId="77777777" w:rsidR="00F65995" w:rsidRPr="004B2713" w:rsidRDefault="00F65995" w:rsidP="00F6599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91" w:type="pct"/>
            <w:vMerge/>
          </w:tcPr>
          <w:p w14:paraId="184D1B51" w14:textId="77777777" w:rsidR="00F65995" w:rsidRPr="004B2713" w:rsidRDefault="00F65995" w:rsidP="00F6599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14:paraId="611DA0CE" w14:textId="59CC751A" w:rsidR="00F65995" w:rsidRPr="004B2713" w:rsidRDefault="00D5302C" w:rsidP="00F659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55EDC" wp14:editId="4B66FCE9">
                      <wp:simplePos x="0" y="0"/>
                      <wp:positionH relativeFrom="column">
                        <wp:posOffset>1151477</wp:posOffset>
                      </wp:positionH>
                      <wp:positionV relativeFrom="paragraph">
                        <wp:posOffset>155002</wp:posOffset>
                      </wp:positionV>
                      <wp:extent cx="45719" cy="45719"/>
                      <wp:effectExtent l="0" t="0" r="12065" b="12065"/>
                      <wp:wrapNone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2267D9" w14:textId="77777777" w:rsidR="00D5302C" w:rsidRPr="00D5302C" w:rsidRDefault="00D5302C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B55E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left:0;text-align:left;margin-left:90.65pt;margin-top:12.2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" fillcolor="white [3201]" strokeweight=".5pt">
                      <v:textbox>
                        <w:txbxContent>
                          <w:p w14:paraId="3A2267D9" w14:textId="77777777" w:rsidR="00D5302C" w:rsidRPr="00D5302C" w:rsidRDefault="00D5302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995" w:rsidRPr="004B2713">
              <w:rPr>
                <w:rFonts w:ascii="Times New Roman" w:hAnsi="Times New Roman" w:cs="Times New Roman"/>
                <w:b/>
                <w:sz w:val="21"/>
                <w:szCs w:val="21"/>
              </w:rPr>
              <w:t>I-stilling</w:t>
            </w:r>
          </w:p>
        </w:tc>
        <w:tc>
          <w:tcPr>
            <w:tcW w:w="694" w:type="pct"/>
            <w:vAlign w:val="center"/>
          </w:tcPr>
          <w:p w14:paraId="48AEE962" w14:textId="77777777" w:rsidR="00F65995" w:rsidRPr="004B2713" w:rsidRDefault="00F65995" w:rsidP="00F659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b/>
                <w:sz w:val="21"/>
                <w:szCs w:val="21"/>
              </w:rPr>
              <w:t>H-stilling</w:t>
            </w:r>
          </w:p>
        </w:tc>
      </w:tr>
      <w:tr w:rsidR="00F65995" w:rsidRPr="004B2713" w14:paraId="317CCE9F" w14:textId="77777777" w:rsidTr="009A6829">
        <w:tc>
          <w:tcPr>
            <w:tcW w:w="182" w:type="pct"/>
            <w:vAlign w:val="center"/>
          </w:tcPr>
          <w:p w14:paraId="167DA354" w14:textId="77777777" w:rsidR="00F65995" w:rsidRPr="004B2713" w:rsidRDefault="00F65995" w:rsidP="00F65995">
            <w:pPr>
              <w:pStyle w:val="Markeringsbobletekst"/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23" w:type="pct"/>
            <w:vAlign w:val="center"/>
          </w:tcPr>
          <w:p w14:paraId="6CEF7C32" w14:textId="77777777" w:rsidR="00F65995" w:rsidRPr="004B2713" w:rsidRDefault="00F65995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Donorbivirkning</w:t>
            </w:r>
          </w:p>
        </w:tc>
        <w:tc>
          <w:tcPr>
            <w:tcW w:w="1006" w:type="pct"/>
            <w:vAlign w:val="center"/>
          </w:tcPr>
          <w:p w14:paraId="3A7C6A39" w14:textId="77777777" w:rsidR="00F65995" w:rsidRPr="004B2713" w:rsidRDefault="00F65995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Direkte struktureret observation</w:t>
            </w:r>
          </w:p>
        </w:tc>
        <w:tc>
          <w:tcPr>
            <w:tcW w:w="1791" w:type="pct"/>
            <w:vAlign w:val="center"/>
          </w:tcPr>
          <w:p w14:paraId="5203E173" w14:textId="77777777" w:rsidR="00F65995" w:rsidRPr="004B2713" w:rsidRDefault="00F65995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I1.3 Donortapning og bivirkninger ved bloddonation</w:t>
            </w:r>
          </w:p>
        </w:tc>
        <w:tc>
          <w:tcPr>
            <w:tcW w:w="504" w:type="pct"/>
            <w:vAlign w:val="center"/>
          </w:tcPr>
          <w:p w14:paraId="79ECE352" w14:textId="632266E9" w:rsidR="00F65995" w:rsidRPr="004B2713" w:rsidRDefault="000F0391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" w:type="pct"/>
            <w:shd w:val="clear" w:color="auto" w:fill="808080" w:themeFill="background1" w:themeFillShade="80"/>
            <w:vAlign w:val="center"/>
          </w:tcPr>
          <w:p w14:paraId="0FD9CC3C" w14:textId="4B9E3389" w:rsidR="00F65995" w:rsidRPr="004B2713" w:rsidRDefault="00F65995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1798" w:rsidRPr="004B2713" w14:paraId="10123F10" w14:textId="77777777" w:rsidTr="009A6829">
        <w:trPr>
          <w:trHeight w:val="255"/>
        </w:trPr>
        <w:tc>
          <w:tcPr>
            <w:tcW w:w="182" w:type="pct"/>
            <w:vMerge w:val="restart"/>
            <w:vAlign w:val="center"/>
          </w:tcPr>
          <w:p w14:paraId="1C0F85C7" w14:textId="77777777" w:rsidR="00451798" w:rsidRPr="004B2713" w:rsidRDefault="00451798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3" w:type="pct"/>
            <w:vMerge w:val="restart"/>
            <w:vAlign w:val="center"/>
          </w:tcPr>
          <w:p w14:paraId="1A8BD8DF" w14:textId="77777777" w:rsidR="00451798" w:rsidRPr="004B2713" w:rsidRDefault="00451798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Den anæmiske patient</w:t>
            </w:r>
          </w:p>
        </w:tc>
        <w:tc>
          <w:tcPr>
            <w:tcW w:w="1006" w:type="pct"/>
            <w:vMerge w:val="restart"/>
            <w:vAlign w:val="center"/>
          </w:tcPr>
          <w:p w14:paraId="020B919F" w14:textId="77777777" w:rsidR="00451798" w:rsidRPr="004B2713" w:rsidRDefault="00451798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Direkte struktureret observation</w:t>
            </w:r>
          </w:p>
        </w:tc>
        <w:tc>
          <w:tcPr>
            <w:tcW w:w="1791" w:type="pct"/>
          </w:tcPr>
          <w:p w14:paraId="10DE337E" w14:textId="256A1B25" w:rsidR="00451798" w:rsidRPr="004B2713" w:rsidRDefault="00451798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I3.1 Behandling med blodkomponenter</w:t>
            </w:r>
          </w:p>
        </w:tc>
        <w:tc>
          <w:tcPr>
            <w:tcW w:w="504" w:type="pct"/>
          </w:tcPr>
          <w:p w14:paraId="376A1B21" w14:textId="68864FAE" w:rsidR="00451798" w:rsidRPr="004B2713" w:rsidRDefault="000F0391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" w:type="pct"/>
            <w:shd w:val="clear" w:color="auto" w:fill="808080" w:themeFill="background1" w:themeFillShade="80"/>
          </w:tcPr>
          <w:p w14:paraId="7C9F8DDD" w14:textId="5FA40068" w:rsidR="00451798" w:rsidRPr="004B2713" w:rsidRDefault="00451798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5995" w:rsidRPr="004B2713" w14:paraId="47D26643" w14:textId="77777777" w:rsidTr="009A6829">
        <w:tc>
          <w:tcPr>
            <w:tcW w:w="182" w:type="pct"/>
            <w:vMerge/>
          </w:tcPr>
          <w:p w14:paraId="559D4CDE" w14:textId="77777777" w:rsidR="00F65995" w:rsidRPr="004B2713" w:rsidRDefault="00F65995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</w:tcPr>
          <w:p w14:paraId="0E9AC7AE" w14:textId="77777777" w:rsidR="00F65995" w:rsidRPr="004B2713" w:rsidRDefault="00F65995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62EB0852" w14:textId="77777777" w:rsidR="00F65995" w:rsidRPr="004B2713" w:rsidRDefault="00F65995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6DAB0EC6" w14:textId="77777777" w:rsidR="00F65995" w:rsidRPr="004B2713" w:rsidRDefault="00F65995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I3.2 Patient med anæmi</w:t>
            </w:r>
          </w:p>
        </w:tc>
        <w:tc>
          <w:tcPr>
            <w:tcW w:w="504" w:type="pct"/>
          </w:tcPr>
          <w:p w14:paraId="5662ABBA" w14:textId="6DFEF82A" w:rsidR="00F65995" w:rsidRPr="004B2713" w:rsidRDefault="000F0391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" w:type="pct"/>
            <w:shd w:val="clear" w:color="auto" w:fill="808080" w:themeFill="background1" w:themeFillShade="80"/>
          </w:tcPr>
          <w:p w14:paraId="2262EAB2" w14:textId="22CED1B3" w:rsidR="00F65995" w:rsidRPr="004B2713" w:rsidRDefault="00F65995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1798" w:rsidRPr="004B2713" w14:paraId="20D97D22" w14:textId="77777777" w:rsidTr="009A6829">
        <w:trPr>
          <w:trHeight w:val="107"/>
        </w:trPr>
        <w:tc>
          <w:tcPr>
            <w:tcW w:w="182" w:type="pct"/>
            <w:vMerge w:val="restart"/>
            <w:vAlign w:val="center"/>
          </w:tcPr>
          <w:p w14:paraId="6DA9E9A2" w14:textId="77777777" w:rsidR="00451798" w:rsidRPr="004B2713" w:rsidRDefault="00451798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23" w:type="pct"/>
            <w:vMerge w:val="restart"/>
            <w:vAlign w:val="center"/>
          </w:tcPr>
          <w:p w14:paraId="2A74EF21" w14:textId="77777777" w:rsidR="00451798" w:rsidRPr="004B2713" w:rsidRDefault="00451798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Patient med irregulært blodtypeantistof</w:t>
            </w:r>
          </w:p>
        </w:tc>
        <w:tc>
          <w:tcPr>
            <w:tcW w:w="1006" w:type="pct"/>
            <w:vMerge w:val="restart"/>
            <w:vAlign w:val="center"/>
          </w:tcPr>
          <w:p w14:paraId="63068174" w14:textId="77777777" w:rsidR="00451798" w:rsidRPr="004B2713" w:rsidRDefault="00451798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Direkte struktureret observation</w:t>
            </w:r>
          </w:p>
        </w:tc>
        <w:tc>
          <w:tcPr>
            <w:tcW w:w="1791" w:type="pct"/>
          </w:tcPr>
          <w:p w14:paraId="0BA12F63" w14:textId="3F4B9964" w:rsidR="00451798" w:rsidRPr="004B2713" w:rsidRDefault="00451798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I4.2 Patient med irregulært blodtypeantistof</w:t>
            </w:r>
          </w:p>
        </w:tc>
        <w:tc>
          <w:tcPr>
            <w:tcW w:w="504" w:type="pct"/>
          </w:tcPr>
          <w:p w14:paraId="41A3A030" w14:textId="436CFCC5" w:rsidR="00451798" w:rsidRPr="004B2713" w:rsidRDefault="00A23841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alloantistof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694" w:type="pct"/>
            <w:shd w:val="clear" w:color="auto" w:fill="808080" w:themeFill="background1" w:themeFillShade="80"/>
          </w:tcPr>
          <w:p w14:paraId="3D452642" w14:textId="734F8748" w:rsidR="00451798" w:rsidRPr="004B2713" w:rsidRDefault="00451798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3712" w:rsidRPr="004B2713" w14:paraId="73987F84" w14:textId="77777777" w:rsidTr="009A6829">
        <w:trPr>
          <w:trHeight w:val="238"/>
        </w:trPr>
        <w:tc>
          <w:tcPr>
            <w:tcW w:w="182" w:type="pct"/>
            <w:vMerge/>
            <w:vAlign w:val="center"/>
          </w:tcPr>
          <w:p w14:paraId="6BA96AB1" w14:textId="77777777" w:rsidR="00203712" w:rsidRPr="004B2713" w:rsidRDefault="00203712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</w:tcPr>
          <w:p w14:paraId="5D6EFBEA" w14:textId="77777777" w:rsidR="00203712" w:rsidRPr="004B2713" w:rsidRDefault="00203712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05C32457" w14:textId="77777777" w:rsidR="00203712" w:rsidRPr="004B2713" w:rsidRDefault="00203712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2A55D966" w14:textId="4F02BA64" w:rsidR="00203712" w:rsidRPr="004B2713" w:rsidRDefault="00203712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H5.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 Patient med irregulært blodtypeantistof</w:t>
            </w:r>
          </w:p>
        </w:tc>
        <w:tc>
          <w:tcPr>
            <w:tcW w:w="504" w:type="pct"/>
            <w:shd w:val="clear" w:color="auto" w:fill="808080" w:themeFill="background1" w:themeFillShade="80"/>
          </w:tcPr>
          <w:p w14:paraId="3A81F5F2" w14:textId="7258AD71" w:rsidR="00203712" w:rsidRPr="004B2713" w:rsidRDefault="00203712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</w:tcPr>
          <w:p w14:paraId="707394CA" w14:textId="77777777" w:rsidR="00203712" w:rsidRDefault="00A23841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(autoantistof)</w:t>
            </w:r>
          </w:p>
          <w:p w14:paraId="26C5213A" w14:textId="54C2D5B9" w:rsidR="00A23841" w:rsidRPr="004B2713" w:rsidRDefault="00A23841" w:rsidP="00F6599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(HDFN)</w:t>
            </w:r>
          </w:p>
        </w:tc>
      </w:tr>
      <w:tr w:rsidR="009A6829" w:rsidRPr="004B2713" w14:paraId="4CE6B2C7" w14:textId="77777777" w:rsidTr="009A6829">
        <w:trPr>
          <w:trHeight w:val="238"/>
        </w:trPr>
        <w:tc>
          <w:tcPr>
            <w:tcW w:w="182" w:type="pct"/>
            <w:vAlign w:val="center"/>
          </w:tcPr>
          <w:p w14:paraId="3C8E66A5" w14:textId="69C43683" w:rsidR="009A6829" w:rsidRPr="004B2713" w:rsidRDefault="009F2EB4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23" w:type="pct"/>
          </w:tcPr>
          <w:p w14:paraId="3E04945E" w14:textId="6DF0668D" w:rsidR="009A6829" w:rsidRPr="004B2713" w:rsidRDefault="009F2EB4" w:rsidP="009F2EB4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Stamcellet</w:t>
            </w:r>
            <w:r w:rsidR="009A6829">
              <w:rPr>
                <w:rFonts w:ascii="Times New Roman" w:hAnsi="Times New Roman" w:cs="Times New Roman"/>
                <w:sz w:val="21"/>
                <w:szCs w:val="21"/>
              </w:rPr>
              <w:t>ransplantation, familieudredning</w:t>
            </w:r>
          </w:p>
        </w:tc>
        <w:tc>
          <w:tcPr>
            <w:tcW w:w="1006" w:type="pct"/>
            <w:vAlign w:val="center"/>
          </w:tcPr>
          <w:p w14:paraId="50BCBE7A" w14:textId="51594EFB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Direkte struktureret observation</w:t>
            </w:r>
          </w:p>
        </w:tc>
        <w:tc>
          <w:tcPr>
            <w:tcW w:w="1791" w:type="pct"/>
            <w:vAlign w:val="center"/>
          </w:tcPr>
          <w:p w14:paraId="73E43079" w14:textId="4C56D0B0" w:rsidR="009A6829" w:rsidRPr="004B2713" w:rsidRDefault="009F2EB4" w:rsidP="007B5A4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I5</w:t>
            </w:r>
            <w:r w:rsidR="001B25B4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="007B5A49">
              <w:rPr>
                <w:rFonts w:ascii="Times New Roman" w:hAnsi="Times New Roman" w:cs="Times New Roman"/>
                <w:sz w:val="21"/>
                <w:szCs w:val="21"/>
              </w:rPr>
              <w:t xml:space="preserve"> S</w:t>
            </w:r>
            <w:r w:rsidR="009A6829">
              <w:rPr>
                <w:rFonts w:ascii="Times New Roman" w:hAnsi="Times New Roman" w:cs="Times New Roman"/>
                <w:sz w:val="21"/>
                <w:szCs w:val="21"/>
              </w:rPr>
              <w:t>tamcelletransplantation, familieudredning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4249037" w14:textId="5B06E66E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" w:type="pct"/>
            <w:shd w:val="clear" w:color="auto" w:fill="808080" w:themeFill="background1" w:themeFillShade="80"/>
          </w:tcPr>
          <w:p w14:paraId="59BD4401" w14:textId="77777777" w:rsidR="009A6829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6829" w:rsidRPr="004B2713" w14:paraId="2BF6FA34" w14:textId="77777777" w:rsidTr="009A6829">
        <w:tc>
          <w:tcPr>
            <w:tcW w:w="182" w:type="pct"/>
            <w:vMerge w:val="restart"/>
            <w:vAlign w:val="center"/>
          </w:tcPr>
          <w:p w14:paraId="182ACCEA" w14:textId="04BD06A7" w:rsidR="009A6829" w:rsidRPr="004B2713" w:rsidRDefault="00AF75BF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23" w:type="pct"/>
            <w:vMerge w:val="restart"/>
            <w:vAlign w:val="center"/>
          </w:tcPr>
          <w:p w14:paraId="3D03EE0C" w14:textId="09827916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ransplantation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udredning</w:t>
            </w:r>
          </w:p>
        </w:tc>
        <w:tc>
          <w:tcPr>
            <w:tcW w:w="1006" w:type="pct"/>
            <w:vMerge w:val="restart"/>
            <w:vAlign w:val="center"/>
          </w:tcPr>
          <w:p w14:paraId="5AD00F4F" w14:textId="47188715" w:rsidR="009A6829" w:rsidRPr="004B2713" w:rsidRDefault="004A0B92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Direkte struktureret observation</w:t>
            </w:r>
          </w:p>
        </w:tc>
        <w:tc>
          <w:tcPr>
            <w:tcW w:w="1791" w:type="pct"/>
          </w:tcPr>
          <w:p w14:paraId="7AE83871" w14:textId="3AB70ED1" w:rsidR="009A6829" w:rsidRPr="004B2713" w:rsidRDefault="009F2EB4" w:rsidP="007B5A4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6.1 </w:t>
            </w:r>
            <w:r w:rsidR="007B5A49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>rgantransplantation, ukompliceret</w:t>
            </w:r>
          </w:p>
        </w:tc>
        <w:tc>
          <w:tcPr>
            <w:tcW w:w="504" w:type="pct"/>
            <w:shd w:val="clear" w:color="auto" w:fill="808080" w:themeFill="background1" w:themeFillShade="80"/>
          </w:tcPr>
          <w:p w14:paraId="39CA32B9" w14:textId="77930326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</w:tcPr>
          <w:p w14:paraId="1D08BDCC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1 (nyre)</w:t>
            </w:r>
          </w:p>
          <w:p w14:paraId="736605BC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1 (hjerte/andet organ)</w:t>
            </w:r>
          </w:p>
        </w:tc>
      </w:tr>
      <w:tr w:rsidR="009A6829" w:rsidRPr="004B2713" w14:paraId="36DC5FD2" w14:textId="77777777" w:rsidTr="009A6829">
        <w:trPr>
          <w:trHeight w:val="552"/>
        </w:trPr>
        <w:tc>
          <w:tcPr>
            <w:tcW w:w="182" w:type="pct"/>
            <w:vMerge/>
            <w:vAlign w:val="center"/>
          </w:tcPr>
          <w:p w14:paraId="3CE96EF0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14:paraId="6251C30E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75B4D011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349F102A" w14:textId="3701CA3A" w:rsidR="009A6829" w:rsidRPr="004B2713" w:rsidRDefault="009F2EB4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7B5A49">
              <w:rPr>
                <w:rFonts w:ascii="Times New Roman" w:hAnsi="Times New Roman" w:cs="Times New Roman"/>
                <w:sz w:val="21"/>
                <w:szCs w:val="21"/>
              </w:rPr>
              <w:t>6.1 O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>rgantransplantation, kompliceret</w:t>
            </w:r>
          </w:p>
        </w:tc>
        <w:tc>
          <w:tcPr>
            <w:tcW w:w="504" w:type="pct"/>
            <w:shd w:val="clear" w:color="auto" w:fill="808080" w:themeFill="background1" w:themeFillShade="80"/>
          </w:tcPr>
          <w:p w14:paraId="553BFBFD" w14:textId="36B56F5C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</w:tcPr>
          <w:p w14:paraId="793F05DA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1 (nyre)</w:t>
            </w:r>
          </w:p>
          <w:p w14:paraId="01D08073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1 (hjerte/andet organ)</w:t>
            </w:r>
          </w:p>
        </w:tc>
      </w:tr>
      <w:tr w:rsidR="009A6829" w:rsidRPr="004B2713" w14:paraId="55DF72DB" w14:textId="77777777" w:rsidTr="009A6829">
        <w:tc>
          <w:tcPr>
            <w:tcW w:w="182" w:type="pct"/>
            <w:vMerge/>
            <w:vAlign w:val="center"/>
          </w:tcPr>
          <w:p w14:paraId="3F54BCEE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14:paraId="30E0C570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3A031E66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24B1F830" w14:textId="45318819" w:rsidR="009A6829" w:rsidRPr="004B2713" w:rsidRDefault="009F2EB4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7B5A49">
              <w:rPr>
                <w:rFonts w:ascii="Times New Roman" w:hAnsi="Times New Roman" w:cs="Times New Roman"/>
                <w:sz w:val="21"/>
                <w:szCs w:val="21"/>
              </w:rPr>
              <w:t>6.1 S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tamcelletransplantation, </w:t>
            </w:r>
            <w:r w:rsidR="009A6829">
              <w:rPr>
                <w:rFonts w:ascii="Times New Roman" w:hAnsi="Times New Roman" w:cs="Times New Roman"/>
                <w:sz w:val="21"/>
                <w:szCs w:val="21"/>
              </w:rPr>
              <w:t xml:space="preserve">ubeslægtet donor 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>ukompliceret</w:t>
            </w:r>
          </w:p>
        </w:tc>
        <w:tc>
          <w:tcPr>
            <w:tcW w:w="504" w:type="pct"/>
            <w:shd w:val="clear" w:color="auto" w:fill="808080" w:themeFill="background1" w:themeFillShade="80"/>
          </w:tcPr>
          <w:p w14:paraId="5A8B07B4" w14:textId="697DFEE0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</w:tcPr>
          <w:p w14:paraId="22B35C0F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9A6829" w:rsidRPr="004B2713" w14:paraId="43F89EC3" w14:textId="77777777" w:rsidTr="009A6829">
        <w:tc>
          <w:tcPr>
            <w:tcW w:w="182" w:type="pct"/>
            <w:vMerge/>
            <w:vAlign w:val="center"/>
          </w:tcPr>
          <w:p w14:paraId="7846195E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14:paraId="344814E0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4C55943D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0A24D137" w14:textId="2AC4459E" w:rsidR="009A6829" w:rsidRPr="004B2713" w:rsidRDefault="009F2EB4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7B5A49">
              <w:rPr>
                <w:rFonts w:ascii="Times New Roman" w:hAnsi="Times New Roman" w:cs="Times New Roman"/>
                <w:sz w:val="21"/>
                <w:szCs w:val="21"/>
              </w:rPr>
              <w:t>6.1 S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tamcelletransplantation, </w:t>
            </w:r>
            <w:r w:rsidR="009A6829">
              <w:rPr>
                <w:rFonts w:ascii="Times New Roman" w:hAnsi="Times New Roman" w:cs="Times New Roman"/>
                <w:sz w:val="21"/>
                <w:szCs w:val="21"/>
              </w:rPr>
              <w:t xml:space="preserve">ubeslægtet donor 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>kompliceret</w:t>
            </w:r>
          </w:p>
        </w:tc>
        <w:tc>
          <w:tcPr>
            <w:tcW w:w="504" w:type="pct"/>
            <w:shd w:val="clear" w:color="auto" w:fill="808080" w:themeFill="background1" w:themeFillShade="80"/>
          </w:tcPr>
          <w:p w14:paraId="417AD16B" w14:textId="21A7CB24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</w:tcPr>
          <w:p w14:paraId="1FC0D6AE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9A6829" w:rsidRPr="004B2713" w14:paraId="6CC318C1" w14:textId="77777777" w:rsidTr="009A6829">
        <w:trPr>
          <w:trHeight w:val="600"/>
        </w:trPr>
        <w:tc>
          <w:tcPr>
            <w:tcW w:w="182" w:type="pct"/>
            <w:vAlign w:val="center"/>
          </w:tcPr>
          <w:p w14:paraId="33EF789B" w14:textId="3643C12D" w:rsidR="009A6829" w:rsidRPr="004B2713" w:rsidRDefault="00AF75BF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23" w:type="pct"/>
            <w:vAlign w:val="center"/>
          </w:tcPr>
          <w:p w14:paraId="04F29D04" w14:textId="698346AF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Udredning og monitorering efter organtransplantation</w:t>
            </w:r>
          </w:p>
        </w:tc>
        <w:tc>
          <w:tcPr>
            <w:tcW w:w="1006" w:type="pct"/>
            <w:vAlign w:val="center"/>
          </w:tcPr>
          <w:p w14:paraId="6A7E5999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Direkte struktureret observation</w:t>
            </w:r>
          </w:p>
        </w:tc>
        <w:tc>
          <w:tcPr>
            <w:tcW w:w="1791" w:type="pct"/>
            <w:vAlign w:val="center"/>
          </w:tcPr>
          <w:p w14:paraId="0C4036CD" w14:textId="582F6F68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B5A49">
              <w:rPr>
                <w:rFonts w:ascii="Times New Roman" w:hAnsi="Times New Roman" w:cs="Times New Roman"/>
                <w:sz w:val="21"/>
                <w:szCs w:val="21"/>
              </w:rPr>
              <w:t xml:space="preserve">H.6.2 </w:t>
            </w:r>
            <w:r w:rsidR="007B5A49" w:rsidRPr="007B5A49">
              <w:rPr>
                <w:rFonts w:ascii="Times New Roman" w:hAnsi="Times New Roman" w:cs="Times New Roman"/>
                <w:sz w:val="21"/>
                <w:szCs w:val="21"/>
              </w:rPr>
              <w:t>Udredning og monitorering efter organtransplantation</w:t>
            </w:r>
          </w:p>
        </w:tc>
        <w:tc>
          <w:tcPr>
            <w:tcW w:w="504" w:type="pct"/>
            <w:shd w:val="clear" w:color="auto" w:fill="808080" w:themeFill="background1" w:themeFillShade="80"/>
          </w:tcPr>
          <w:p w14:paraId="1682FF63" w14:textId="3D28EFE8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</w:tcPr>
          <w:p w14:paraId="738D25C1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1 (nyre)</w:t>
            </w:r>
          </w:p>
          <w:p w14:paraId="2F947116" w14:textId="08EE62B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1 (hjerte/andet organ)</w:t>
            </w:r>
          </w:p>
        </w:tc>
      </w:tr>
      <w:tr w:rsidR="009A6829" w:rsidRPr="004B2713" w14:paraId="254C6D60" w14:textId="77777777" w:rsidTr="009A6829">
        <w:tc>
          <w:tcPr>
            <w:tcW w:w="182" w:type="pct"/>
            <w:vAlign w:val="center"/>
          </w:tcPr>
          <w:p w14:paraId="42D90315" w14:textId="4DDC39C3" w:rsidR="009A6829" w:rsidRPr="004B2713" w:rsidRDefault="00AF75BF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23" w:type="pct"/>
            <w:vAlign w:val="center"/>
          </w:tcPr>
          <w:p w14:paraId="1A5820A9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Terapeutisk </w:t>
            </w:r>
            <w:proofErr w:type="spellStart"/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aferese</w:t>
            </w:r>
            <w:proofErr w:type="spellEnd"/>
          </w:p>
        </w:tc>
        <w:tc>
          <w:tcPr>
            <w:tcW w:w="1006" w:type="pct"/>
            <w:vAlign w:val="center"/>
          </w:tcPr>
          <w:p w14:paraId="41E9B9AD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Direkte struktureret observation</w:t>
            </w:r>
          </w:p>
        </w:tc>
        <w:tc>
          <w:tcPr>
            <w:tcW w:w="1791" w:type="pct"/>
            <w:vAlign w:val="center"/>
          </w:tcPr>
          <w:p w14:paraId="3E850A39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H8.1 Patientbehandling med terapeutisk </w:t>
            </w:r>
            <w:proofErr w:type="spellStart"/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aferese</w:t>
            </w:r>
            <w:proofErr w:type="spellEnd"/>
          </w:p>
        </w:tc>
        <w:tc>
          <w:tcPr>
            <w:tcW w:w="504" w:type="pct"/>
            <w:shd w:val="clear" w:color="auto" w:fill="808080" w:themeFill="background1" w:themeFillShade="80"/>
            <w:vAlign w:val="center"/>
          </w:tcPr>
          <w:p w14:paraId="10E60786" w14:textId="66886A3A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63BB58D9" w14:textId="63070052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A6829" w:rsidRPr="004B2713" w14:paraId="0F084771" w14:textId="77777777" w:rsidTr="009A6829">
        <w:tc>
          <w:tcPr>
            <w:tcW w:w="182" w:type="pct"/>
            <w:vAlign w:val="center"/>
          </w:tcPr>
          <w:p w14:paraId="000CCEFA" w14:textId="37E82C3E" w:rsidR="009A6829" w:rsidRPr="004B2713" w:rsidRDefault="00AF75BF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23" w:type="pct"/>
            <w:vAlign w:val="center"/>
          </w:tcPr>
          <w:p w14:paraId="066CEACC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Analysemetoder</w:t>
            </w:r>
          </w:p>
        </w:tc>
        <w:tc>
          <w:tcPr>
            <w:tcW w:w="1006" w:type="pct"/>
            <w:vAlign w:val="center"/>
          </w:tcPr>
          <w:p w14:paraId="1B783A67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Direkte struktureret observation</w:t>
            </w:r>
          </w:p>
        </w:tc>
        <w:tc>
          <w:tcPr>
            <w:tcW w:w="1791" w:type="pct"/>
            <w:vAlign w:val="center"/>
          </w:tcPr>
          <w:p w14:paraId="6E653B94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H10.5 Analysemetoder</w:t>
            </w:r>
          </w:p>
        </w:tc>
        <w:tc>
          <w:tcPr>
            <w:tcW w:w="504" w:type="pct"/>
            <w:shd w:val="clear" w:color="auto" w:fill="808080" w:themeFill="background1" w:themeFillShade="80"/>
            <w:vAlign w:val="center"/>
          </w:tcPr>
          <w:p w14:paraId="3CAB934D" w14:textId="1A600FD6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1D3ED89A" w14:textId="3BFED13F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A6829" w:rsidRPr="004B2713" w14:paraId="6CBA22BC" w14:textId="77777777" w:rsidTr="009A6829">
        <w:tc>
          <w:tcPr>
            <w:tcW w:w="182" w:type="pct"/>
            <w:vMerge w:val="restart"/>
            <w:vAlign w:val="center"/>
          </w:tcPr>
          <w:p w14:paraId="271DD3B7" w14:textId="56FED47A" w:rsidR="009A6829" w:rsidRPr="004B2713" w:rsidRDefault="00AF75BF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23" w:type="pct"/>
            <w:vMerge w:val="restart"/>
            <w:vAlign w:val="center"/>
          </w:tcPr>
          <w:p w14:paraId="3E4FE348" w14:textId="3A2E80F4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Case</w:t>
            </w: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baseret</w:t>
            </w:r>
            <w:proofErr w:type="spellEnd"/>
            <w:r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 diskussion</w:t>
            </w:r>
          </w:p>
        </w:tc>
        <w:tc>
          <w:tcPr>
            <w:tcW w:w="1006" w:type="pct"/>
            <w:vMerge w:val="restart"/>
            <w:vAlign w:val="center"/>
          </w:tcPr>
          <w:p w14:paraId="19CF1CCC" w14:textId="0C39C11E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Case</w:t>
            </w: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baseret</w:t>
            </w:r>
            <w:proofErr w:type="spellEnd"/>
            <w:r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 diskussion</w:t>
            </w:r>
          </w:p>
        </w:tc>
        <w:tc>
          <w:tcPr>
            <w:tcW w:w="1791" w:type="pct"/>
          </w:tcPr>
          <w:p w14:paraId="39907735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I2.2 Stamcellehøst </w:t>
            </w:r>
          </w:p>
        </w:tc>
        <w:tc>
          <w:tcPr>
            <w:tcW w:w="504" w:type="pct"/>
          </w:tcPr>
          <w:p w14:paraId="7639EF76" w14:textId="1F3EAC61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" w:type="pct"/>
            <w:shd w:val="clear" w:color="auto" w:fill="808080" w:themeFill="background1" w:themeFillShade="80"/>
          </w:tcPr>
          <w:p w14:paraId="27A47F73" w14:textId="724C3345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6829" w:rsidRPr="004B2713" w14:paraId="4C9ADCA2" w14:textId="77777777" w:rsidTr="009A6829">
        <w:tc>
          <w:tcPr>
            <w:tcW w:w="182" w:type="pct"/>
            <w:vMerge/>
            <w:vAlign w:val="center"/>
          </w:tcPr>
          <w:p w14:paraId="3BD37CD6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14:paraId="3B68DF01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41400B38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50FB45B9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I3.3 Patient med blødning</w:t>
            </w:r>
          </w:p>
        </w:tc>
        <w:tc>
          <w:tcPr>
            <w:tcW w:w="504" w:type="pct"/>
          </w:tcPr>
          <w:p w14:paraId="52AEB701" w14:textId="2305F50C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" w:type="pct"/>
            <w:shd w:val="clear" w:color="auto" w:fill="808080" w:themeFill="background1" w:themeFillShade="80"/>
          </w:tcPr>
          <w:p w14:paraId="13AF7151" w14:textId="7057D68C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6829" w:rsidRPr="004B2713" w14:paraId="1D276DDB" w14:textId="77777777" w:rsidTr="009A6829">
        <w:tc>
          <w:tcPr>
            <w:tcW w:w="182" w:type="pct"/>
            <w:vMerge/>
            <w:vAlign w:val="center"/>
          </w:tcPr>
          <w:p w14:paraId="44DAEE50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14:paraId="1DF54A82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66380FBA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0FC03CBF" w14:textId="1740E3FB" w:rsidR="009A6829" w:rsidRPr="004B2713" w:rsidRDefault="001B25B4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I6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>.1 Patient med immundefekt</w:t>
            </w:r>
          </w:p>
        </w:tc>
        <w:tc>
          <w:tcPr>
            <w:tcW w:w="504" w:type="pct"/>
          </w:tcPr>
          <w:p w14:paraId="5CE72D9F" w14:textId="6CAD4278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" w:type="pct"/>
            <w:shd w:val="clear" w:color="auto" w:fill="808080" w:themeFill="background1" w:themeFillShade="80"/>
          </w:tcPr>
          <w:p w14:paraId="2BCE1C7B" w14:textId="3A116763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6829" w:rsidRPr="004B2713" w14:paraId="574416E7" w14:textId="77777777" w:rsidTr="009A6829">
        <w:tc>
          <w:tcPr>
            <w:tcW w:w="182" w:type="pct"/>
            <w:vMerge/>
            <w:vAlign w:val="center"/>
          </w:tcPr>
          <w:p w14:paraId="20DCB39B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14:paraId="4DE30E8F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1AB26835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49546E14" w14:textId="703B6BBF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H4.2 Patient med blødning</w:t>
            </w:r>
          </w:p>
        </w:tc>
        <w:tc>
          <w:tcPr>
            <w:tcW w:w="504" w:type="pct"/>
            <w:shd w:val="clear" w:color="auto" w:fill="808080" w:themeFill="background1" w:themeFillShade="80"/>
          </w:tcPr>
          <w:p w14:paraId="470FD147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  <w:shd w:val="clear" w:color="auto" w:fill="auto"/>
          </w:tcPr>
          <w:p w14:paraId="44DC6CBB" w14:textId="089FB9D0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A6829" w:rsidRPr="004B2713" w14:paraId="0BAEF83F" w14:textId="77777777" w:rsidTr="009A6829">
        <w:tc>
          <w:tcPr>
            <w:tcW w:w="182" w:type="pct"/>
            <w:vMerge/>
            <w:vAlign w:val="center"/>
          </w:tcPr>
          <w:p w14:paraId="0CAE35DD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14:paraId="125527D2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67E5502B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63417A41" w14:textId="5341EE0D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H5.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 Patient med immunhæmatologiske graviditetskomplikationer</w:t>
            </w:r>
          </w:p>
        </w:tc>
        <w:tc>
          <w:tcPr>
            <w:tcW w:w="504" w:type="pct"/>
            <w:shd w:val="clear" w:color="auto" w:fill="808080" w:themeFill="background1" w:themeFillShade="80"/>
          </w:tcPr>
          <w:p w14:paraId="61FBFA62" w14:textId="48B81602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</w:tcPr>
          <w:p w14:paraId="1AC17B96" w14:textId="32A011A1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6594B" w:rsidRPr="004B2713" w14:paraId="29C3B472" w14:textId="77777777" w:rsidTr="009A6829">
        <w:tc>
          <w:tcPr>
            <w:tcW w:w="182" w:type="pct"/>
            <w:vMerge/>
            <w:vAlign w:val="center"/>
          </w:tcPr>
          <w:p w14:paraId="4332BDF9" w14:textId="77777777" w:rsidR="0076594B" w:rsidRPr="004B2713" w:rsidRDefault="0076594B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14:paraId="0CAEC19E" w14:textId="77777777" w:rsidR="0076594B" w:rsidRPr="004B2713" w:rsidRDefault="0076594B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27467ACE" w14:textId="77777777" w:rsidR="0076594B" w:rsidRPr="004B2713" w:rsidRDefault="0076594B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55E1F159" w14:textId="3C5551B1" w:rsidR="0076594B" w:rsidRPr="004B2713" w:rsidRDefault="0076594B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H7.1 </w:t>
            </w:r>
            <w:r w:rsidRPr="0076594B">
              <w:rPr>
                <w:rFonts w:ascii="Times New Roman" w:hAnsi="Times New Roman" w:cs="Times New Roman"/>
                <w:sz w:val="21"/>
                <w:szCs w:val="21"/>
              </w:rPr>
              <w:t>Patient med immundefekt</w:t>
            </w:r>
          </w:p>
        </w:tc>
        <w:tc>
          <w:tcPr>
            <w:tcW w:w="504" w:type="pct"/>
            <w:shd w:val="clear" w:color="auto" w:fill="808080" w:themeFill="background1" w:themeFillShade="80"/>
          </w:tcPr>
          <w:p w14:paraId="57F4CC3B" w14:textId="77777777" w:rsidR="0076594B" w:rsidRPr="004B2713" w:rsidRDefault="0076594B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</w:tcPr>
          <w:p w14:paraId="654BD8A9" w14:textId="53EE4637" w:rsidR="0076594B" w:rsidRDefault="0076594B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9A6829" w:rsidRPr="004B2713" w14:paraId="33C2B5C3" w14:textId="77777777" w:rsidTr="009A6829">
        <w:tc>
          <w:tcPr>
            <w:tcW w:w="182" w:type="pct"/>
            <w:vMerge/>
            <w:vAlign w:val="center"/>
          </w:tcPr>
          <w:p w14:paraId="527638B1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14:paraId="1C69B3CC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1E235641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4CB0B77B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H7.2 Patient med autoimmun eller autoinflammatorisk sygdom</w:t>
            </w:r>
          </w:p>
        </w:tc>
        <w:tc>
          <w:tcPr>
            <w:tcW w:w="504" w:type="pct"/>
            <w:shd w:val="clear" w:color="auto" w:fill="808080" w:themeFill="background1" w:themeFillShade="80"/>
          </w:tcPr>
          <w:p w14:paraId="327BC88B" w14:textId="59312AC9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</w:tcPr>
          <w:p w14:paraId="51C954B0" w14:textId="0D15B344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9A6829" w:rsidRPr="004B2713" w14:paraId="146CE0F6" w14:textId="77777777" w:rsidTr="009A6829">
        <w:tc>
          <w:tcPr>
            <w:tcW w:w="182" w:type="pct"/>
            <w:vMerge/>
            <w:vAlign w:val="center"/>
          </w:tcPr>
          <w:p w14:paraId="4FC3BACD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14:paraId="22E236D2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  <w:vAlign w:val="center"/>
          </w:tcPr>
          <w:p w14:paraId="5B5DE2CA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3BD24AAE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H11.2 Lægefaglig rådgivning</w:t>
            </w:r>
          </w:p>
        </w:tc>
        <w:tc>
          <w:tcPr>
            <w:tcW w:w="504" w:type="pct"/>
            <w:shd w:val="clear" w:color="auto" w:fill="808080" w:themeFill="background1" w:themeFillShade="80"/>
          </w:tcPr>
          <w:p w14:paraId="0D87D340" w14:textId="4E43359D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</w:tcPr>
          <w:p w14:paraId="2EBFF027" w14:textId="2E4AEDF5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A6829" w:rsidRPr="004B2713" w14:paraId="47084A89" w14:textId="77777777" w:rsidTr="009A6829">
        <w:tc>
          <w:tcPr>
            <w:tcW w:w="182" w:type="pct"/>
            <w:vMerge w:val="restart"/>
            <w:vAlign w:val="center"/>
          </w:tcPr>
          <w:p w14:paraId="2FFEFA36" w14:textId="09811D30" w:rsidR="009A6829" w:rsidRPr="004B2713" w:rsidRDefault="00AF75BF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23" w:type="pct"/>
            <w:vMerge w:val="restart"/>
            <w:vAlign w:val="center"/>
          </w:tcPr>
          <w:p w14:paraId="63D1AFF9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Generel vurdering</w:t>
            </w:r>
          </w:p>
        </w:tc>
        <w:tc>
          <w:tcPr>
            <w:tcW w:w="1006" w:type="pct"/>
            <w:vMerge w:val="restart"/>
            <w:vAlign w:val="center"/>
          </w:tcPr>
          <w:p w14:paraId="7E58D2CC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B2713">
              <w:rPr>
                <w:rFonts w:ascii="Times New Roman" w:hAnsi="Times New Roman" w:cs="Times New Roman"/>
                <w:sz w:val="21"/>
                <w:szCs w:val="21"/>
              </w:rPr>
              <w:t>Generel vurdering</w:t>
            </w:r>
          </w:p>
        </w:tc>
        <w:tc>
          <w:tcPr>
            <w:tcW w:w="1791" w:type="pct"/>
          </w:tcPr>
          <w:p w14:paraId="309BD92A" w14:textId="42D9ADFD" w:rsidR="009A6829" w:rsidRPr="004B2713" w:rsidRDefault="001B25B4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I9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>.2 Sundhedsfaglig rådgivning</w:t>
            </w:r>
            <w:r w:rsidR="009A6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04" w:type="pct"/>
            <w:vMerge w:val="restart"/>
            <w:vAlign w:val="center"/>
          </w:tcPr>
          <w:p w14:paraId="65E7003D" w14:textId="5C276142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 vurdering </w:t>
            </w:r>
          </w:p>
        </w:tc>
        <w:tc>
          <w:tcPr>
            <w:tcW w:w="694" w:type="pct"/>
            <w:shd w:val="clear" w:color="auto" w:fill="808080" w:themeFill="background1" w:themeFillShade="80"/>
          </w:tcPr>
          <w:p w14:paraId="6A011826" w14:textId="58CF63F3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6829" w:rsidRPr="004B2713" w14:paraId="739FC9DD" w14:textId="77777777" w:rsidTr="009A6829">
        <w:tc>
          <w:tcPr>
            <w:tcW w:w="182" w:type="pct"/>
            <w:vMerge/>
          </w:tcPr>
          <w:p w14:paraId="242056B8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</w:tcPr>
          <w:p w14:paraId="07AB885F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</w:tcPr>
          <w:p w14:paraId="5A9B487A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1238515B" w14:textId="29030988" w:rsidR="009A6829" w:rsidRPr="004B2713" w:rsidRDefault="001B25B4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I9</w:t>
            </w:r>
            <w:r w:rsidR="007B5A49">
              <w:rPr>
                <w:rFonts w:ascii="Times New Roman" w:hAnsi="Times New Roman" w:cs="Times New Roman"/>
                <w:sz w:val="21"/>
                <w:szCs w:val="21"/>
              </w:rPr>
              <w:t xml:space="preserve">.1 og 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>H11.1 Lægelig ledelse og administration</w:t>
            </w:r>
          </w:p>
        </w:tc>
        <w:tc>
          <w:tcPr>
            <w:tcW w:w="504" w:type="pct"/>
            <w:vMerge/>
          </w:tcPr>
          <w:p w14:paraId="1595CC27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14:paraId="2EC5C192" w14:textId="7669FAB2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vurdering</w:t>
            </w:r>
          </w:p>
        </w:tc>
      </w:tr>
      <w:tr w:rsidR="009A6829" w:rsidRPr="004B2713" w14:paraId="171E4427" w14:textId="77777777" w:rsidTr="009A6829">
        <w:tc>
          <w:tcPr>
            <w:tcW w:w="182" w:type="pct"/>
            <w:vMerge/>
          </w:tcPr>
          <w:p w14:paraId="54101C98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</w:tcPr>
          <w:p w14:paraId="0925D00F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</w:tcPr>
          <w:p w14:paraId="0AAB84F4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71182C46" w14:textId="1EDBF5E2" w:rsidR="009A6829" w:rsidRPr="004B2713" w:rsidRDefault="001B25B4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I9</w:t>
            </w:r>
            <w:r w:rsidR="007B5A49">
              <w:rPr>
                <w:rFonts w:ascii="Times New Roman" w:hAnsi="Times New Roman" w:cs="Times New Roman"/>
                <w:sz w:val="21"/>
                <w:szCs w:val="21"/>
              </w:rPr>
              <w:t>.3 og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 H11.3 Evidensbaseret viden</w:t>
            </w:r>
          </w:p>
        </w:tc>
        <w:tc>
          <w:tcPr>
            <w:tcW w:w="504" w:type="pct"/>
            <w:vMerge/>
          </w:tcPr>
          <w:p w14:paraId="47677D01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  <w:vMerge/>
          </w:tcPr>
          <w:p w14:paraId="683367B4" w14:textId="0B438D36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6829" w:rsidRPr="004B2713" w14:paraId="40889444" w14:textId="77777777" w:rsidTr="009A6829">
        <w:tc>
          <w:tcPr>
            <w:tcW w:w="182" w:type="pct"/>
            <w:vMerge/>
          </w:tcPr>
          <w:p w14:paraId="7F2944E3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</w:tcPr>
          <w:p w14:paraId="6D44A58F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</w:tcPr>
          <w:p w14:paraId="7D904AC5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23915018" w14:textId="1D97305F" w:rsidR="009A6829" w:rsidRPr="004B2713" w:rsidRDefault="001B25B4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I9</w:t>
            </w:r>
            <w:r w:rsidR="007B5A49">
              <w:rPr>
                <w:rFonts w:ascii="Times New Roman" w:hAnsi="Times New Roman" w:cs="Times New Roman"/>
                <w:sz w:val="21"/>
                <w:szCs w:val="21"/>
              </w:rPr>
              <w:t>.4 og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 H11.6 Etik</w:t>
            </w:r>
          </w:p>
        </w:tc>
        <w:tc>
          <w:tcPr>
            <w:tcW w:w="504" w:type="pct"/>
            <w:vMerge/>
          </w:tcPr>
          <w:p w14:paraId="18BA6B2F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  <w:vMerge/>
          </w:tcPr>
          <w:p w14:paraId="42AEA1F9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6829" w:rsidRPr="004B2713" w14:paraId="2938C82C" w14:textId="77777777" w:rsidTr="009A6829">
        <w:tc>
          <w:tcPr>
            <w:tcW w:w="182" w:type="pct"/>
            <w:vMerge/>
          </w:tcPr>
          <w:p w14:paraId="52ACC121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vMerge/>
          </w:tcPr>
          <w:p w14:paraId="4879F351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" w:type="pct"/>
            <w:vMerge/>
          </w:tcPr>
          <w:p w14:paraId="09784C96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pct"/>
          </w:tcPr>
          <w:p w14:paraId="671EC805" w14:textId="44D02453" w:rsidR="009A6829" w:rsidRPr="004B2713" w:rsidRDefault="001B25B4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I9</w:t>
            </w:r>
            <w:r w:rsidR="007B5A49">
              <w:rPr>
                <w:rFonts w:ascii="Times New Roman" w:hAnsi="Times New Roman" w:cs="Times New Roman"/>
                <w:sz w:val="21"/>
                <w:szCs w:val="21"/>
              </w:rPr>
              <w:t>.6 og</w:t>
            </w:r>
            <w:r w:rsidR="009A6829" w:rsidRPr="004B2713">
              <w:rPr>
                <w:rFonts w:ascii="Times New Roman" w:hAnsi="Times New Roman" w:cs="Times New Roman"/>
                <w:sz w:val="21"/>
                <w:szCs w:val="21"/>
              </w:rPr>
              <w:t xml:space="preserve"> H11.8 Faglige samarbejder</w:t>
            </w:r>
          </w:p>
        </w:tc>
        <w:tc>
          <w:tcPr>
            <w:tcW w:w="504" w:type="pct"/>
            <w:vMerge/>
          </w:tcPr>
          <w:p w14:paraId="22EC4421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" w:type="pct"/>
            <w:vMerge/>
          </w:tcPr>
          <w:p w14:paraId="5CFE776F" w14:textId="77777777" w:rsidR="009A6829" w:rsidRPr="004B2713" w:rsidRDefault="009A6829" w:rsidP="009A6829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2641A94" w14:textId="77777777" w:rsidR="00D15A00" w:rsidRPr="00FC4C8A" w:rsidRDefault="00D15A00" w:rsidP="004B2713">
      <w:pPr>
        <w:pStyle w:val="Markeringsbobletekst"/>
        <w:rPr>
          <w:rFonts w:ascii="Times New Roman" w:hAnsi="Times New Roman" w:cs="Times New Roman"/>
          <w:sz w:val="2"/>
          <w:szCs w:val="2"/>
        </w:rPr>
      </w:pPr>
    </w:p>
    <w:sectPr w:rsidR="00D15A00" w:rsidRPr="00FC4C8A" w:rsidSect="009A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10" w:right="680" w:bottom="510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BAC1" w14:textId="77777777" w:rsidR="00CA1B79" w:rsidRDefault="00CA1B79" w:rsidP="00907132">
      <w:r>
        <w:separator/>
      </w:r>
    </w:p>
  </w:endnote>
  <w:endnote w:type="continuationSeparator" w:id="0">
    <w:p w14:paraId="6E7B1201" w14:textId="77777777" w:rsidR="00CA1B79" w:rsidRDefault="00CA1B79" w:rsidP="0090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AFFE" w14:textId="77777777" w:rsidR="00DC6888" w:rsidRDefault="00DC68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FF1B" w14:textId="77777777" w:rsidR="00DC6888" w:rsidRDefault="00DC688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B1A1" w14:textId="77777777" w:rsidR="00DC6888" w:rsidRDefault="00DC68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C625" w14:textId="77777777" w:rsidR="00CA1B79" w:rsidRDefault="00CA1B79" w:rsidP="00907132">
      <w:r>
        <w:separator/>
      </w:r>
    </w:p>
  </w:footnote>
  <w:footnote w:type="continuationSeparator" w:id="0">
    <w:p w14:paraId="5F2C5809" w14:textId="77777777" w:rsidR="00CA1B79" w:rsidRDefault="00CA1B79" w:rsidP="0090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1BD2" w14:textId="77777777" w:rsidR="00DC6888" w:rsidRDefault="00DC68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D92C" w14:textId="34ABFD99" w:rsidR="00907132" w:rsidRPr="00DC6888" w:rsidRDefault="00907132">
    <w:pPr>
      <w:pStyle w:val="Sidehoved"/>
      <w:rPr>
        <w:rFonts w:ascii="Times New Roman" w:hAnsi="Times New Roman" w:cs="Times New Roman"/>
      </w:rPr>
    </w:pPr>
    <w:bookmarkStart w:id="0" w:name="_GoBack"/>
    <w:r w:rsidRPr="00DC6888">
      <w:rPr>
        <w:rFonts w:ascii="Times New Roman" w:hAnsi="Times New Roman" w:cs="Times New Roman"/>
      </w:rPr>
      <w:t>Klinisk immunologi</w:t>
    </w:r>
    <w:r w:rsidRPr="00DC6888">
      <w:rPr>
        <w:rFonts w:ascii="Times New Roman" w:hAnsi="Times New Roman" w:cs="Times New Roman"/>
      </w:rPr>
      <w:ptab w:relativeTo="margin" w:alignment="center" w:leader="none"/>
    </w:r>
    <w:r w:rsidRPr="00DC6888">
      <w:rPr>
        <w:rFonts w:ascii="Times New Roman" w:hAnsi="Times New Roman" w:cs="Times New Roman"/>
      </w:rPr>
      <w:ptab w:relativeTo="margin" w:alignment="right" w:leader="none"/>
    </w:r>
    <w:r w:rsidR="00DC6888" w:rsidRPr="00DC6888">
      <w:rPr>
        <w:rFonts w:ascii="Times New Roman" w:hAnsi="Times New Roman" w:cs="Times New Roman"/>
      </w:rPr>
      <w:t>Juni 2024 v2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9EB1" w14:textId="77777777" w:rsidR="00DC6888" w:rsidRDefault="00DC68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0"/>
    <w:rsid w:val="00014E2A"/>
    <w:rsid w:val="000278B1"/>
    <w:rsid w:val="000619DE"/>
    <w:rsid w:val="00071D36"/>
    <w:rsid w:val="00080AC3"/>
    <w:rsid w:val="000F0391"/>
    <w:rsid w:val="00121A14"/>
    <w:rsid w:val="001A12BB"/>
    <w:rsid w:val="001B25B4"/>
    <w:rsid w:val="00203712"/>
    <w:rsid w:val="0023310E"/>
    <w:rsid w:val="00237FE4"/>
    <w:rsid w:val="00253A62"/>
    <w:rsid w:val="002C53B2"/>
    <w:rsid w:val="002C63E2"/>
    <w:rsid w:val="00323D3E"/>
    <w:rsid w:val="00442FD9"/>
    <w:rsid w:val="00451798"/>
    <w:rsid w:val="004632BD"/>
    <w:rsid w:val="0048726A"/>
    <w:rsid w:val="004A0B92"/>
    <w:rsid w:val="004A3FB3"/>
    <w:rsid w:val="004B2713"/>
    <w:rsid w:val="004E1448"/>
    <w:rsid w:val="005220DE"/>
    <w:rsid w:val="00573655"/>
    <w:rsid w:val="0059123D"/>
    <w:rsid w:val="005948E9"/>
    <w:rsid w:val="005A711A"/>
    <w:rsid w:val="00642971"/>
    <w:rsid w:val="006D4FEE"/>
    <w:rsid w:val="007102CE"/>
    <w:rsid w:val="0076594B"/>
    <w:rsid w:val="00786F63"/>
    <w:rsid w:val="007B4243"/>
    <w:rsid w:val="007B5A49"/>
    <w:rsid w:val="007B6D79"/>
    <w:rsid w:val="007E2148"/>
    <w:rsid w:val="00846429"/>
    <w:rsid w:val="00850641"/>
    <w:rsid w:val="00892F97"/>
    <w:rsid w:val="00893623"/>
    <w:rsid w:val="00903689"/>
    <w:rsid w:val="00907132"/>
    <w:rsid w:val="00942483"/>
    <w:rsid w:val="0097462C"/>
    <w:rsid w:val="009A6829"/>
    <w:rsid w:val="009B4CE7"/>
    <w:rsid w:val="009E606D"/>
    <w:rsid w:val="009F2EB4"/>
    <w:rsid w:val="00A14D7C"/>
    <w:rsid w:val="00A23841"/>
    <w:rsid w:val="00A32528"/>
    <w:rsid w:val="00A36192"/>
    <w:rsid w:val="00A90F6E"/>
    <w:rsid w:val="00AA50EF"/>
    <w:rsid w:val="00AC6955"/>
    <w:rsid w:val="00AD063A"/>
    <w:rsid w:val="00AF75BF"/>
    <w:rsid w:val="00B340C4"/>
    <w:rsid w:val="00B62826"/>
    <w:rsid w:val="00B862AF"/>
    <w:rsid w:val="00BB6E47"/>
    <w:rsid w:val="00BF3366"/>
    <w:rsid w:val="00C1070F"/>
    <w:rsid w:val="00C76654"/>
    <w:rsid w:val="00CA1B79"/>
    <w:rsid w:val="00CB2A99"/>
    <w:rsid w:val="00CB5DA3"/>
    <w:rsid w:val="00CE70D3"/>
    <w:rsid w:val="00D15A00"/>
    <w:rsid w:val="00D31306"/>
    <w:rsid w:val="00D5302C"/>
    <w:rsid w:val="00D53A56"/>
    <w:rsid w:val="00D70BC3"/>
    <w:rsid w:val="00D816A9"/>
    <w:rsid w:val="00DA736B"/>
    <w:rsid w:val="00DC6888"/>
    <w:rsid w:val="00DE520C"/>
    <w:rsid w:val="00E57F8A"/>
    <w:rsid w:val="00E70CC2"/>
    <w:rsid w:val="00EB19E5"/>
    <w:rsid w:val="00ED008C"/>
    <w:rsid w:val="00F24C4C"/>
    <w:rsid w:val="00F56514"/>
    <w:rsid w:val="00F62970"/>
    <w:rsid w:val="00F65995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BD73"/>
  <w15:chartTrackingRefBased/>
  <w15:docId w15:val="{D43AC53E-2A77-488B-AE51-C2DC59F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3A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table" w:styleId="Tabel-Gitter">
    <w:name w:val="Table Grid"/>
    <w:basedOn w:val="Tabel-Normal"/>
    <w:uiPriority w:val="59"/>
    <w:rsid w:val="00D1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071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7132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071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7132"/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4C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4C4C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4C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4C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4C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659A-852E-474A-B16B-70A01F59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Mikkelsen</dc:creator>
  <cp:keywords/>
  <dc:description/>
  <cp:lastModifiedBy>Christine Nilsson</cp:lastModifiedBy>
  <cp:revision>8</cp:revision>
  <dcterms:created xsi:type="dcterms:W3CDTF">2022-11-08T11:12:00Z</dcterms:created>
  <dcterms:modified xsi:type="dcterms:W3CDTF">2024-06-06T07:39:00Z</dcterms:modified>
</cp:coreProperties>
</file>